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B7" w:rsidRPr="00F828B7" w:rsidRDefault="00F828B7" w:rsidP="00F828B7">
      <w:pPr>
        <w:spacing w:after="30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F828B7"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  <w:lang w:eastAsia="ru-RU"/>
        </w:rPr>
        <w:t>№12 от 26.01.2005</w:t>
      </w:r>
    </w:p>
    <w:p w:rsidR="00F828B7" w:rsidRPr="00F828B7" w:rsidRDefault="00F828B7" w:rsidP="00F828B7">
      <w:pPr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О мерах по реализации Закона Самарской области «О социальной поддержке ветеранов Великой Отечественной войны - тружеников тыла, ветеранов труда, граждан, приравненных к ветеранам труда, реабилитированных лиц и лиц, признанных пострадавшими от политических репрессий»</w:t>
      </w:r>
    </w:p>
    <w:p w:rsidR="00F828B7" w:rsidRPr="00F828B7" w:rsidRDefault="00F828B7" w:rsidP="00F828B7">
      <w:pPr>
        <w:spacing w:after="300" w:line="240" w:lineRule="auto"/>
        <w:jc w:val="center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b/>
          <w:bCs/>
          <w:color w:val="444C57"/>
          <w:sz w:val="21"/>
          <w:szCs w:val="21"/>
          <w:lang w:eastAsia="ru-RU"/>
        </w:rPr>
        <w:t>ПОСТАНОВЛЕНИЕ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br/>
        <w:t>от 26.01.2005 №12</w:t>
      </w:r>
    </w:p>
    <w:p w:rsidR="00F828B7" w:rsidRPr="00F828B7" w:rsidRDefault="00F828B7" w:rsidP="00F828B7">
      <w:pPr>
        <w:spacing w:after="300" w:line="240" w:lineRule="auto"/>
        <w:jc w:val="center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b/>
          <w:bCs/>
          <w:color w:val="444C57"/>
          <w:sz w:val="21"/>
          <w:szCs w:val="21"/>
          <w:lang w:eastAsia="ru-RU"/>
        </w:rPr>
        <w:t>О мерах по реализации Закона Самарской области «О социальной поддержке ветеранов Великой Отечественной войны - тружеников тыла, ветеранов труда, граждан, приравненных к ветеранам труда, реабилитированных лиц и лиц, признанных пострадавшими от политических репрессий»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В соответствии со статьями 3-5 Закона Самарской области «О со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softHyphen/>
        <w:t>циальной поддержке ветеранов Великой Отечественной войны-труже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softHyphen/>
        <w:t>ников тыла, ветеранов труда, граждан, приравненных к ветеранам труда, реабилитированных лиц и лиц, признанных пострадавшими от политиче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softHyphen/>
        <w:t>ских репрессий» Правительство Самарской области ПОСТАНОВЛЯЕТ: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1. Утвердить прилагаемые: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Порядок обеспечения ветеранов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Великой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 Отечественной войны-тружеников тыла протезными изделиями (слуховыми аппаратами);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Порядок обеспечения ветеранов Великой Отечественной войны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-т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ружеников тыла, ветеранов труда, граждан, приравненных к ветеранам труда, реабилитированных лиц мерами социальной поддержки по бес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softHyphen/>
        <w:t>платному изготовлению и ремонту зубных протезов.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2. Министерству здравоохранения Самарской области (</w:t>
      </w:r>
      <w:proofErr w:type="spell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Гусаровой</w:t>
      </w:r>
      <w:proofErr w:type="spellEnd"/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)у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твердить перечень государственных и муниципальных учреждений здравоохранения, осуществляющих изготовление и ремонт зубных протезов для населения Самарской области за счет средств областного бюджета.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3.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Контроль за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 выполнением настоящего постановления возложить на министра здравоохранения Самарской области </w:t>
      </w:r>
      <w:proofErr w:type="spell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Гусарову</w:t>
      </w:r>
      <w:proofErr w:type="spell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 Г.И.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4. Опубликовать настоящее постановление в средствах массовой информации.</w:t>
      </w:r>
    </w:p>
    <w:p w:rsidR="00F828B7" w:rsidRPr="00F828B7" w:rsidRDefault="00F828B7" w:rsidP="00F828B7">
      <w:pPr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5. Настоящее постановление вступает в силу с момента его приня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softHyphen/>
        <w:t>тия.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33"/>
        <w:gridCol w:w="2442"/>
      </w:tblGrid>
      <w:tr w:rsidR="00F828B7" w:rsidRPr="00F828B7" w:rsidTr="00F828B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8B7" w:rsidRPr="00F828B7" w:rsidRDefault="00F828B7" w:rsidP="00F8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C57"/>
                <w:sz w:val="21"/>
                <w:szCs w:val="21"/>
                <w:lang w:eastAsia="ru-RU"/>
              </w:rPr>
            </w:pPr>
            <w:r w:rsidRPr="00F828B7">
              <w:rPr>
                <w:rFonts w:ascii="Times New Roman" w:eastAsia="Times New Roman" w:hAnsi="Times New Roman" w:cs="Times New Roman"/>
                <w:color w:val="444C57"/>
                <w:sz w:val="21"/>
                <w:szCs w:val="21"/>
                <w:lang w:eastAsia="ru-RU"/>
              </w:rPr>
              <w:t> Председатель</w:t>
            </w:r>
            <w:r w:rsidRPr="00F828B7">
              <w:rPr>
                <w:rFonts w:ascii="Times New Roman" w:eastAsia="Times New Roman" w:hAnsi="Times New Roman" w:cs="Times New Roman"/>
                <w:color w:val="444C57"/>
                <w:sz w:val="21"/>
                <w:szCs w:val="21"/>
                <w:lang w:eastAsia="ru-RU"/>
              </w:rPr>
              <w:br/>
              <w:t>Правительства Самарской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8B7" w:rsidRPr="00F828B7" w:rsidRDefault="00F828B7" w:rsidP="00F8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C57"/>
                <w:sz w:val="21"/>
                <w:szCs w:val="21"/>
                <w:lang w:eastAsia="ru-RU"/>
              </w:rPr>
            </w:pPr>
            <w:proofErr w:type="spellStart"/>
            <w:r w:rsidRPr="00F828B7">
              <w:rPr>
                <w:rFonts w:ascii="Times New Roman" w:eastAsia="Times New Roman" w:hAnsi="Times New Roman" w:cs="Times New Roman"/>
                <w:color w:val="444C57"/>
                <w:sz w:val="21"/>
                <w:szCs w:val="21"/>
                <w:lang w:eastAsia="ru-RU"/>
              </w:rPr>
              <w:t>С.А.Сычев</w:t>
            </w:r>
            <w:proofErr w:type="spellEnd"/>
            <w:r w:rsidRPr="00F828B7">
              <w:rPr>
                <w:rFonts w:ascii="Times New Roman" w:eastAsia="Times New Roman" w:hAnsi="Times New Roman" w:cs="Times New Roman"/>
                <w:color w:val="444C57"/>
                <w:sz w:val="21"/>
                <w:szCs w:val="21"/>
                <w:lang w:eastAsia="ru-RU"/>
              </w:rPr>
              <w:t> </w:t>
            </w:r>
          </w:p>
        </w:tc>
      </w:tr>
    </w:tbl>
    <w:p w:rsidR="00F828B7" w:rsidRPr="00F828B7" w:rsidRDefault="00F828B7" w:rsidP="00F828B7">
      <w:pPr>
        <w:spacing w:after="0" w:line="240" w:lineRule="auto"/>
        <w:rPr>
          <w:rFonts w:ascii="Georgia" w:eastAsia="Times New Roman" w:hAnsi="Georgia" w:cs="Times New Roman"/>
          <w:color w:val="414141"/>
          <w:sz w:val="27"/>
          <w:szCs w:val="27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14141"/>
          <w:sz w:val="27"/>
          <w:szCs w:val="27"/>
          <w:bdr w:val="none" w:sz="0" w:space="0" w:color="auto" w:frame="1"/>
          <w:lang w:eastAsia="ru-RU"/>
        </w:rPr>
        <w:pict>
          <v:rect id="_x0000_i1025" style="width:0;height:1.5pt" o:hralign="center" o:hrstd="t" o:hr="t" fillcolor="#a0a0a0" stroked="f"/>
        </w:pic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УТВЕРЖДЕН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/>
        <w:t>постановлением Правительства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/>
        <w:t>Самарской области 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/>
        <w:t>от 26.01.2005 №12</w:t>
      </w:r>
    </w:p>
    <w:p w:rsidR="00F828B7" w:rsidRPr="00F828B7" w:rsidRDefault="00F828B7" w:rsidP="00F828B7">
      <w:pPr>
        <w:shd w:val="clear" w:color="auto" w:fill="FFFFFF"/>
        <w:spacing w:after="300" w:line="240" w:lineRule="auto"/>
        <w:jc w:val="center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ПОРЯДОК</w:t>
      </w:r>
    </w:p>
    <w:p w:rsidR="00F828B7" w:rsidRPr="00F828B7" w:rsidRDefault="00F828B7" w:rsidP="00F828B7">
      <w:pPr>
        <w:shd w:val="clear" w:color="auto" w:fill="FFFFFF"/>
        <w:spacing w:after="300" w:line="240" w:lineRule="auto"/>
        <w:jc w:val="center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обеспечения ветеранов Великой Отечественной войны - тружеников тыла протезными изделиями (слуховыми аппаратами)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lastRenderedPageBreak/>
        <w:t>1. Настоящий Порядок определяет механизм обеспечения министерством здравоохранения Самарской области (далее министерство здравоохранения) ветеранов Великой Отечественной войны - тружеников тыла, не являющихся инвалидами (далее - лица), слуховыми аппаратами на основании медицинских показаний.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2. Министерство здравоохранения объявляет конкурс на выполнение услуг по обеспечению лиц слуховыми аппаратами, по итогам которого с организацией, выигравшей конкурс (далее уполномоченная организация), заключается государственный контракт.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3. Уполномоченная организация осуществляет следующие функции: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организация приема лиц, нуждающихся в </w:t>
      </w:r>
      <w:proofErr w:type="spell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слухопротезировании</w:t>
      </w:r>
      <w:proofErr w:type="spell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разъяснение порядка обеспечения слуховыми аппаратами;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учет и регистрация обратившихся тружеников тыла;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прием необходимых документов для выдачи слухового аппарата; выдача слуховых аппаратов.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4. Лица, нуждающиеся в обеспечении слуховыми аппаратами, при обращении в уполномоченную организацию для подбора и получения слухового аппарата представляют: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направление из поликлиники по месту жительства;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паспорт;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удостоверение ветерана Великой Отечественной войны.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5. Лица, указанные в пункте 1 настоящего Порядка, бесплатно обеспечиваются слуховыми аппаратами один раз в четыре года. В исключительных случаях этот срок может быть уменьшен на основании заключения </w:t>
      </w:r>
      <w:proofErr w:type="spell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сурдолога</w:t>
      </w:r>
      <w:proofErr w:type="spell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6. Министерство здравоохранения ежемесячно до 25-го числа месяца, предшествующего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отчетному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, формирует и представляет в министерство управления финансами Самарской области заявку предстоящих расходов.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7. Финансирование расходов, связанных с обеспечением слуховыми аппаратами, осуществляется за счет средств областного бюджета в соответствии с законом Самарской области об областном бюджете на соответствующий год и утвержденной бюджетной росписью областного бюджета в пределах лимитов бюджетных обязательств на эти цели.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8. Финансирование осуществляется на условиях авансирования в размере 40 процентов от суммы средств, представленной в заявке.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Оставшаяся часть денежных средств подлежит возмещению по фактически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/>
        <w:t>произведенным расходам.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9. Денежные средства носят целевой характер и не могут быть использованы на другие цели.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10. При выдаче бесплатных слуховых аппаратов в медицинской документации делается запись с обязательными подписями работника, выдавшего слуховой аппарат, и лица, получившего его.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11.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Министерство здравоохранения представляет ежемесячно до 11-го числа месяца, следующего за отчетным, в министерство управления финансами Самарской области отчет о 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lastRenderedPageBreak/>
        <w:t>фактически произведенных расходах за отчетный месяц и нарастающим итогом с начала года с указанием численности получателей льгот в установленные сроки.</w:t>
      </w:r>
      <w:proofErr w:type="gramEnd"/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12.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Контроль за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 xml:space="preserve"> обеспечением лиц слуховыми аппаратами осуществляется министерством здравоохранения.</w:t>
      </w:r>
    </w:p>
    <w:p w:rsidR="00F828B7" w:rsidRPr="00F828B7" w:rsidRDefault="00F828B7" w:rsidP="00F828B7">
      <w:pPr>
        <w:spacing w:after="0" w:line="240" w:lineRule="auto"/>
        <w:rPr>
          <w:rFonts w:ascii="Georgia" w:eastAsia="Times New Roman" w:hAnsi="Georgia" w:cs="Times New Roman"/>
          <w:color w:val="414141"/>
          <w:sz w:val="27"/>
          <w:szCs w:val="27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14141"/>
          <w:sz w:val="27"/>
          <w:szCs w:val="27"/>
          <w:bdr w:val="none" w:sz="0" w:space="0" w:color="auto" w:frame="1"/>
          <w:lang w:eastAsia="ru-RU"/>
        </w:rPr>
        <w:pict>
          <v:rect id="_x0000_i1026" style="width:0;height:1.5pt" o:hralign="center" o:hrstd="t" o:hr="t" fillcolor="#a0a0a0" stroked="f"/>
        </w:pict>
      </w:r>
    </w:p>
    <w:p w:rsidR="00F828B7" w:rsidRPr="00F828B7" w:rsidRDefault="00F828B7" w:rsidP="00F828B7">
      <w:pPr>
        <w:spacing w:after="0" w:line="240" w:lineRule="auto"/>
        <w:rPr>
          <w:rFonts w:ascii="Georgia" w:eastAsia="Times New Roman" w:hAnsi="Georgia" w:cs="Times New Roman"/>
          <w:color w:val="414141"/>
          <w:sz w:val="27"/>
          <w:szCs w:val="27"/>
          <w:bdr w:val="none" w:sz="0" w:space="0" w:color="auto" w:frame="1"/>
          <w:lang w:eastAsia="ru-RU"/>
        </w:rPr>
      </w:pPr>
      <w:r w:rsidRPr="00F828B7">
        <w:rPr>
          <w:rFonts w:ascii="Georgia" w:eastAsia="Times New Roman" w:hAnsi="Georgia" w:cs="Times New Roman"/>
          <w:color w:val="414141"/>
          <w:sz w:val="27"/>
          <w:szCs w:val="27"/>
          <w:bdr w:val="none" w:sz="0" w:space="0" w:color="auto" w:frame="1"/>
          <w:lang w:eastAsia="ru-RU"/>
        </w:rPr>
        <w:t> </w:t>
      </w:r>
    </w:p>
    <w:p w:rsidR="00F828B7" w:rsidRPr="00F828B7" w:rsidRDefault="00F828B7" w:rsidP="00F828B7">
      <w:pPr>
        <w:shd w:val="clear" w:color="auto" w:fill="FFFFFF"/>
        <w:spacing w:after="300" w:line="240" w:lineRule="auto"/>
        <w:jc w:val="right"/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</w:pP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t>УТВЕРЖДЕН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/>
        <w:t>постановлением Правительства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/>
        <w:t>Самарской области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/>
        <w:t>от 26.01.2005 №12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F828B7" w:rsidRPr="00F828B7" w:rsidRDefault="00F828B7" w:rsidP="00F828B7">
      <w:pPr>
        <w:shd w:val="clear" w:color="auto" w:fill="FFFFFF"/>
        <w:spacing w:after="300" w:line="240" w:lineRule="auto"/>
        <w:jc w:val="center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ПОРЯДОК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br/>
        <w:t>обеспечения ветеранов Великой Отечественной войны -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br/>
        <w:t>тружеников тыла, ветеранов труда, граждан, приравненных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br/>
        <w:t>к ветеранам труда, реабилитированных лиц мерами социальной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br/>
        <w:t>поддержки по бесплатному изготовлению и ремонту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br/>
        <w:t>зубных протезов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1. Настоящий Порядок определяет механизм обеспечения министерством здравоохранения Самарской области (далее министерство здравоохранения) на основании медицинских показаний зубными протезами (кроме расходов на оплату стоимости зубных протезов из драгоценных металлов и металлокерамики) в государственных или муниципальных учреждениях здравоохранения лиц, не являющихся инвалидами: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ветеранов Великой Отечественной войны - тружеников тыла;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ветеранов труда, граждан, приравненных к ветеранам труда, по состоянию на 31 декабря 2004 года пенсия которым установлена (назначена) в соответствии с федеральными законами от 17.12.2001 № 173-ФЗ «О трудовых пенсиях в Российской Федерации» и от 15.12.2001 № 166-ФЗ «О государственном пенсионном обеспечении в Российской Федерации», а также получающих пенсию по иным основаниям - по достижении возраста у женщин 55 лет, у мужчин - 60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 xml:space="preserve"> лет;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реабилитированных лиц, являющихся пенсионерами.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2. Обеспечение лиц, перечисленных в пункте Настоящего Порядка, зубными протезами осуществляется при наличии медицинских показаний за счет средств областного бюджета не чаще одного раза в год в государственных или муниципальных учреждениях по месту жительства указанных лиц.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3. Ремонт зубных протезов производится бесплатно по мере возникновения необходимости.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4. Лица, указанные в пункте 1 настоящего Порядка, обращаются в государственные или муниципальные учреждения здравоохранения по месту жительства, представляя при этом паспорт и документ, подтверждающий их статус.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5. Министерство здравоохранения утверждает перечень государственных и муниципальных учреждений здравоохранения, оказывающих услуги по ремонту и изготовлению зубных протезов лицам, перечисленным в пункте 1 настоящего Порядка, прейскурант на эти услуги, ежемесячно формирует заявку предстоящих расходов и представляет ее в министерство управления финансами Самарской области до 25 числа месяца, предшествующего отчетному.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 xml:space="preserve">6. Финансирование расходов, связанных с бесплатным зубопротезированием, осуществляется за счет средств областного бюджета в соответствии с законом Самарской области об 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lastRenderedPageBreak/>
        <w:t>областном бюджете на соответствующий год и утвержденной бюджетной росписью областного бюджета в пределах лимитов бюджетных обязательств на эти цели.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7. Финансирование государственных и муниципальных учреждений здравоохранения осуществляется на условиях авансирования в размере 40 процентов от представленной заявки. Оставшаяся часть денежных средств подлежит возмещению по фактически произведенным расходам.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8. Расходование денежных средств носит целевой характер.</w:t>
      </w:r>
      <w:r w:rsidRPr="00F828B7">
        <w:rPr>
          <w:rFonts w:ascii="Georgia" w:eastAsia="Times New Roman" w:hAnsi="Georgia" w:cs="Times New Roman"/>
          <w:color w:val="444C57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9. При бесплатном зубопротезировании в медицинской документации делается запись с обязательными подписями медицинского работника, оказавшего услугу, и лица, получившего её.</w:t>
      </w:r>
    </w:p>
    <w:p w:rsidR="00F828B7" w:rsidRPr="00F828B7" w:rsidRDefault="00F828B7" w:rsidP="00F828B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 xml:space="preserve">10.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Министерство здравоохранения представляет ежемесячно до 11 числа месяца, следующего за отчетным, в министерство управления финансами Самарской области отчет о фактически произведенных расходах за отчетный месяц с нарастающим итогом с начала года с указанием численности получателей льгот (с расшифровкой по каждому государственному или муниципальному учреждению здравоохранения).</w:t>
      </w:r>
      <w:proofErr w:type="gramEnd"/>
    </w:p>
    <w:p w:rsidR="00F828B7" w:rsidRPr="00F828B7" w:rsidRDefault="00F828B7" w:rsidP="00F828B7">
      <w:pPr>
        <w:spacing w:after="300" w:line="240" w:lineRule="auto"/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</w:pPr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 xml:space="preserve">11. </w:t>
      </w:r>
      <w:proofErr w:type="gramStart"/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>Контроль за</w:t>
      </w:r>
      <w:proofErr w:type="gramEnd"/>
      <w:r w:rsidRPr="00F828B7">
        <w:rPr>
          <w:rFonts w:ascii="Georgia" w:eastAsia="Times New Roman" w:hAnsi="Georgia" w:cs="Times New Roman"/>
          <w:color w:val="444C57"/>
          <w:sz w:val="21"/>
          <w:szCs w:val="21"/>
          <w:lang w:eastAsia="ru-RU"/>
        </w:rPr>
        <w:t xml:space="preserve"> бесплатным изготовлением и ремонтом зубных протезов осуществляет министерство здравоохранения.</w:t>
      </w:r>
    </w:p>
    <w:p w:rsidR="00880EEB" w:rsidRDefault="00880EEB">
      <w:bookmarkStart w:id="0" w:name="_GoBack"/>
      <w:bookmarkEnd w:id="0"/>
    </w:p>
    <w:sectPr w:rsidR="00880EEB" w:rsidSect="0088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EBF"/>
    <w:rsid w:val="00020B29"/>
    <w:rsid w:val="00044F8B"/>
    <w:rsid w:val="000D0AE1"/>
    <w:rsid w:val="000E2A8C"/>
    <w:rsid w:val="00103733"/>
    <w:rsid w:val="00104378"/>
    <w:rsid w:val="00131224"/>
    <w:rsid w:val="00136DB3"/>
    <w:rsid w:val="0015725A"/>
    <w:rsid w:val="00171F3A"/>
    <w:rsid w:val="00176D82"/>
    <w:rsid w:val="00176F6C"/>
    <w:rsid w:val="001A2E3E"/>
    <w:rsid w:val="001A5302"/>
    <w:rsid w:val="001B31D0"/>
    <w:rsid w:val="001D4AE1"/>
    <w:rsid w:val="00206646"/>
    <w:rsid w:val="0021395C"/>
    <w:rsid w:val="00217C58"/>
    <w:rsid w:val="00256AFE"/>
    <w:rsid w:val="0029355C"/>
    <w:rsid w:val="002B5F67"/>
    <w:rsid w:val="002E6C8B"/>
    <w:rsid w:val="00302742"/>
    <w:rsid w:val="0030660B"/>
    <w:rsid w:val="00363FC8"/>
    <w:rsid w:val="00384A73"/>
    <w:rsid w:val="004666C2"/>
    <w:rsid w:val="00532343"/>
    <w:rsid w:val="00576FCC"/>
    <w:rsid w:val="005C4FC7"/>
    <w:rsid w:val="005E5EAC"/>
    <w:rsid w:val="0060348D"/>
    <w:rsid w:val="00611132"/>
    <w:rsid w:val="006174EB"/>
    <w:rsid w:val="006840D8"/>
    <w:rsid w:val="0068703E"/>
    <w:rsid w:val="006E7E47"/>
    <w:rsid w:val="00705D5F"/>
    <w:rsid w:val="00735BA3"/>
    <w:rsid w:val="007B2AA1"/>
    <w:rsid w:val="007C011C"/>
    <w:rsid w:val="0081792F"/>
    <w:rsid w:val="00842E82"/>
    <w:rsid w:val="00873AF8"/>
    <w:rsid w:val="00880EEB"/>
    <w:rsid w:val="008878CA"/>
    <w:rsid w:val="008A7C4B"/>
    <w:rsid w:val="008A7DD0"/>
    <w:rsid w:val="008C3A4D"/>
    <w:rsid w:val="008D4413"/>
    <w:rsid w:val="008E722C"/>
    <w:rsid w:val="00907AB9"/>
    <w:rsid w:val="00916811"/>
    <w:rsid w:val="00920A32"/>
    <w:rsid w:val="00935707"/>
    <w:rsid w:val="00940A45"/>
    <w:rsid w:val="00943326"/>
    <w:rsid w:val="009458A3"/>
    <w:rsid w:val="00986128"/>
    <w:rsid w:val="00992CCF"/>
    <w:rsid w:val="00993533"/>
    <w:rsid w:val="009B1B94"/>
    <w:rsid w:val="009B34FC"/>
    <w:rsid w:val="009B6EBF"/>
    <w:rsid w:val="009C4FC4"/>
    <w:rsid w:val="009D09B6"/>
    <w:rsid w:val="00A53BC6"/>
    <w:rsid w:val="00A76693"/>
    <w:rsid w:val="00A978EF"/>
    <w:rsid w:val="00A97A58"/>
    <w:rsid w:val="00AB30DD"/>
    <w:rsid w:val="00AE0685"/>
    <w:rsid w:val="00AE0F4A"/>
    <w:rsid w:val="00B20A72"/>
    <w:rsid w:val="00B71BC1"/>
    <w:rsid w:val="00BB1C6E"/>
    <w:rsid w:val="00BE60FB"/>
    <w:rsid w:val="00C02ED9"/>
    <w:rsid w:val="00C15F49"/>
    <w:rsid w:val="00C34A0B"/>
    <w:rsid w:val="00C46952"/>
    <w:rsid w:val="00C73689"/>
    <w:rsid w:val="00C853D1"/>
    <w:rsid w:val="00D12047"/>
    <w:rsid w:val="00D50634"/>
    <w:rsid w:val="00D61D4A"/>
    <w:rsid w:val="00D74580"/>
    <w:rsid w:val="00D77733"/>
    <w:rsid w:val="00D85855"/>
    <w:rsid w:val="00E02DB8"/>
    <w:rsid w:val="00E0489B"/>
    <w:rsid w:val="00E13BA8"/>
    <w:rsid w:val="00E33535"/>
    <w:rsid w:val="00E522F5"/>
    <w:rsid w:val="00E62F23"/>
    <w:rsid w:val="00E72427"/>
    <w:rsid w:val="00E84D9B"/>
    <w:rsid w:val="00EA05BE"/>
    <w:rsid w:val="00EB3C22"/>
    <w:rsid w:val="00F01FFD"/>
    <w:rsid w:val="00F46A8F"/>
    <w:rsid w:val="00F828B7"/>
    <w:rsid w:val="00F90B43"/>
    <w:rsid w:val="00F96FE5"/>
    <w:rsid w:val="00FA3E40"/>
    <w:rsid w:val="00FB0893"/>
    <w:rsid w:val="00FB2B41"/>
    <w:rsid w:val="00FB4C50"/>
    <w:rsid w:val="00FD4FB5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EB"/>
  </w:style>
  <w:style w:type="paragraph" w:styleId="1">
    <w:name w:val="heading 1"/>
    <w:basedOn w:val="a"/>
    <w:link w:val="10"/>
    <w:uiPriority w:val="9"/>
    <w:qFormat/>
    <w:rsid w:val="00F82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F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8B7"/>
  </w:style>
  <w:style w:type="paragraph" w:customStyle="1" w:styleId="section2">
    <w:name w:val="section2"/>
    <w:basedOn w:val="a"/>
    <w:rsid w:val="00F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F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5">
    <w:name w:val="section5"/>
    <w:basedOn w:val="a"/>
    <w:rsid w:val="00F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6">
    <w:name w:val="section6"/>
    <w:basedOn w:val="a"/>
    <w:rsid w:val="00F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О.В.</dc:creator>
  <cp:keywords/>
  <dc:description/>
  <cp:lastModifiedBy>Калинин О.В.</cp:lastModifiedBy>
  <cp:revision>2</cp:revision>
  <dcterms:created xsi:type="dcterms:W3CDTF">2014-02-12T07:06:00Z</dcterms:created>
  <dcterms:modified xsi:type="dcterms:W3CDTF">2014-02-12T07:07:00Z</dcterms:modified>
</cp:coreProperties>
</file>